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F0D" w:rsidRDefault="0052017E">
      <w:r>
        <w:t xml:space="preserve">Вопросы  для </w:t>
      </w:r>
      <w:proofErr w:type="spellStart"/>
      <w:r>
        <w:t>самост</w:t>
      </w:r>
      <w:proofErr w:type="spellEnd"/>
      <w:r>
        <w:t xml:space="preserve"> работы</w:t>
      </w:r>
    </w:p>
    <w:p w:rsidR="0052017E" w:rsidRDefault="0052017E" w:rsidP="0052017E">
      <w:pPr>
        <w:pStyle w:val="a3"/>
        <w:numPr>
          <w:ilvl w:val="0"/>
          <w:numId w:val="1"/>
        </w:numPr>
      </w:pPr>
      <w:r>
        <w:rPr>
          <w:rFonts w:ascii="Times New Roman CYR" w:hAnsi="Times New Roman CYR"/>
        </w:rPr>
        <w:t xml:space="preserve">Функция </w:t>
      </w:r>
      <w:proofErr w:type="spellStart"/>
      <w:r>
        <w:rPr>
          <w:rFonts w:ascii="Times New Roman CYR" w:hAnsi="Times New Roman CYR"/>
        </w:rPr>
        <w:t>Str</w:t>
      </w:r>
      <w:proofErr w:type="spellEnd"/>
      <w:r>
        <w:rPr>
          <w:rFonts w:ascii="Times New Roman CYR" w:hAnsi="Times New Roman CYR"/>
        </w:rPr>
        <w:t xml:space="preserve"> </w:t>
      </w:r>
      <w:proofErr w:type="gramStart"/>
      <w:r>
        <w:rPr>
          <w:rFonts w:ascii="Times New Roman CYR" w:hAnsi="Times New Roman CYR"/>
        </w:rPr>
        <w:t>о преобразовывает</w:t>
      </w:r>
      <w:proofErr w:type="gramEnd"/>
      <w:r>
        <w:rPr>
          <w:rFonts w:ascii="Times New Roman CYR" w:hAnsi="Times New Roman CYR"/>
        </w:rPr>
        <w:t xml:space="preserve"> численное значение в символьное представление. Синтаксис функции следующий:</w:t>
      </w:r>
      <w:r>
        <w:t xml:space="preserve"> </w:t>
      </w:r>
      <w:proofErr w:type="spellStart"/>
      <w:r>
        <w:rPr>
          <w:rFonts w:ascii="Times New Roman CYR" w:hAnsi="Times New Roman CYR"/>
        </w:rPr>
        <w:t>Str</w:t>
      </w:r>
      <w:proofErr w:type="spellEnd"/>
      <w:r>
        <w:rPr>
          <w:rFonts w:ascii="Times New Roman CYR" w:hAnsi="Times New Roman CYR"/>
        </w:rPr>
        <w:t xml:space="preserve"> (число)</w:t>
      </w:r>
      <w:r>
        <w:t xml:space="preserve"> </w:t>
      </w:r>
    </w:p>
    <w:p w:rsidR="0052017E" w:rsidRPr="0052017E" w:rsidRDefault="0052017E" w:rsidP="0052017E">
      <w:pPr>
        <w:pStyle w:val="a3"/>
        <w:numPr>
          <w:ilvl w:val="0"/>
          <w:numId w:val="1"/>
        </w:numPr>
      </w:pPr>
      <w:r>
        <w:rPr>
          <w:rFonts w:ascii="Times New Roman CYR" w:hAnsi="Times New Roman CYR"/>
        </w:rPr>
        <w:t xml:space="preserve">Функция </w:t>
      </w:r>
      <w:proofErr w:type="spellStart"/>
      <w:r>
        <w:rPr>
          <w:rFonts w:ascii="Times New Roman CYR" w:hAnsi="Times New Roman CYR"/>
        </w:rPr>
        <w:t>Val</w:t>
      </w:r>
      <w:proofErr w:type="spellEnd"/>
      <w:r>
        <w:rPr>
          <w:rFonts w:ascii="Times New Roman CYR" w:hAnsi="Times New Roman CYR"/>
        </w:rPr>
        <w:t xml:space="preserve"> () преобразовывает символьную строку в численное значение.</w:t>
      </w:r>
      <w:r>
        <w:t xml:space="preserve"> </w:t>
      </w:r>
      <w:r w:rsidRPr="0052017E">
        <w:rPr>
          <w:rFonts w:ascii="Times New Roman CYR" w:hAnsi="Times New Roman CYR"/>
        </w:rPr>
        <w:t>Синтаксис функции:</w:t>
      </w:r>
      <w:r>
        <w:t xml:space="preserve"> </w:t>
      </w:r>
      <w:proofErr w:type="spellStart"/>
      <w:r w:rsidRPr="0052017E">
        <w:rPr>
          <w:rFonts w:ascii="Times New Roman CYR" w:hAnsi="Times New Roman CYR"/>
        </w:rPr>
        <w:t>Val</w:t>
      </w:r>
      <w:proofErr w:type="spellEnd"/>
      <w:r w:rsidRPr="0052017E">
        <w:rPr>
          <w:rFonts w:ascii="Times New Roman CYR" w:hAnsi="Times New Roman CYR"/>
        </w:rPr>
        <w:t xml:space="preserve"> (</w:t>
      </w:r>
      <w:proofErr w:type="spellStart"/>
      <w:r w:rsidRPr="0052017E">
        <w:rPr>
          <w:rFonts w:ascii="Times New Roman CYR" w:hAnsi="Times New Roman CYR"/>
        </w:rPr>
        <w:t>символьноеВыражение</w:t>
      </w:r>
      <w:proofErr w:type="spellEnd"/>
      <w:r w:rsidRPr="0052017E">
        <w:rPr>
          <w:rFonts w:ascii="Times New Roman CYR" w:hAnsi="Times New Roman CYR"/>
        </w:rPr>
        <w:t>)</w:t>
      </w:r>
    </w:p>
    <w:p w:rsidR="0052017E" w:rsidRDefault="0052017E" w:rsidP="0052017E">
      <w:pPr>
        <w:pStyle w:val="a3"/>
        <w:numPr>
          <w:ilvl w:val="0"/>
          <w:numId w:val="1"/>
        </w:numPr>
      </w:pPr>
      <w:proofErr w:type="spellStart"/>
      <w:r w:rsidRPr="0052017E">
        <w:rPr>
          <w:b/>
        </w:rPr>
        <w:t>MsgBox</w:t>
      </w:r>
      <w:proofErr w:type="spellEnd"/>
      <w:r w:rsidRPr="0052017E">
        <w:rPr>
          <w:b/>
        </w:rPr>
        <w:fldChar w:fldCharType="begin"/>
      </w:r>
      <w:r w:rsidRPr="0052017E">
        <w:instrText xml:space="preserve"> </w:instrText>
      </w:r>
      <w:r>
        <w:instrText>XE</w:instrText>
      </w:r>
      <w:r w:rsidRPr="0052017E">
        <w:instrText xml:space="preserve"> "</w:instrText>
      </w:r>
      <w:r w:rsidRPr="0052017E">
        <w:rPr>
          <w:b/>
        </w:rPr>
        <w:instrText>MsgBox</w:instrText>
      </w:r>
      <w:r w:rsidRPr="0052017E">
        <w:instrText xml:space="preserve">" </w:instrText>
      </w:r>
      <w:r w:rsidRPr="0052017E">
        <w:rPr>
          <w:b/>
        </w:rPr>
        <w:fldChar w:fldCharType="end"/>
      </w:r>
      <w:r w:rsidRPr="0052017E">
        <w:rPr>
          <w:b/>
        </w:rPr>
        <w:t xml:space="preserve"> </w:t>
      </w:r>
      <w:r w:rsidRPr="0052017E">
        <w:t>("А теперь считайте в уме!")</w:t>
      </w:r>
    </w:p>
    <w:p w:rsidR="0052017E" w:rsidRDefault="0052017E" w:rsidP="0052017E">
      <w:pPr>
        <w:pStyle w:val="a3"/>
        <w:numPr>
          <w:ilvl w:val="0"/>
          <w:numId w:val="1"/>
        </w:numPr>
      </w:pPr>
      <w:proofErr w:type="spellStart"/>
      <w:proofErr w:type="gramStart"/>
      <w:r w:rsidRPr="0052017E">
        <w:t>a</w:t>
      </w:r>
      <w:proofErr w:type="spellEnd"/>
      <w:r w:rsidRPr="0052017E">
        <w:t xml:space="preserve"> = </w:t>
      </w:r>
      <w:proofErr w:type="spellStart"/>
      <w:r w:rsidRPr="0052017E">
        <w:t>InputBox</w:t>
      </w:r>
      <w:proofErr w:type="spellEnd"/>
      <w:r w:rsidRPr="0052017E">
        <w:t>("Введите ширину прямоугольника", "Ввод данных"</w:t>
      </w:r>
      <w:proofErr w:type="gramEnd"/>
    </w:p>
    <w:p w:rsidR="0052017E" w:rsidRDefault="0052017E" w:rsidP="0052017E">
      <w:pPr>
        <w:pStyle w:val="1"/>
        <w:numPr>
          <w:ilvl w:val="0"/>
          <w:numId w:val="1"/>
        </w:numPr>
        <w:spacing w:line="348" w:lineRule="auto"/>
        <w:jc w:val="both"/>
        <w:rPr>
          <w:sz w:val="28"/>
          <w:szCs w:val="28"/>
        </w:rPr>
      </w:pPr>
      <w:r w:rsidRPr="00241926">
        <w:rPr>
          <w:b/>
          <w:sz w:val="28"/>
          <w:szCs w:val="28"/>
        </w:rPr>
        <w:t>Подпрограмма (</w:t>
      </w:r>
      <w:r w:rsidRPr="00241926">
        <w:rPr>
          <w:b/>
          <w:sz w:val="28"/>
          <w:szCs w:val="28"/>
          <w:lang w:val="en-US"/>
        </w:rPr>
        <w:t>Sub</w:t>
      </w:r>
      <w:r w:rsidRPr="00241926">
        <w:rPr>
          <w:b/>
          <w:sz w:val="28"/>
          <w:szCs w:val="28"/>
        </w:rPr>
        <w:t>) -</w:t>
      </w:r>
      <w:r w:rsidRPr="00241926">
        <w:rPr>
          <w:sz w:val="28"/>
          <w:szCs w:val="28"/>
        </w:rPr>
        <w:t xml:space="preserve"> представляет собой процедуру, выполняющую про</w:t>
      </w:r>
      <w:r w:rsidRPr="00241926">
        <w:rPr>
          <w:sz w:val="28"/>
          <w:szCs w:val="28"/>
        </w:rPr>
        <w:softHyphen/>
        <w:t>граммный код в пределах своего блока и не возвращающую значения. Синтаксис про</w:t>
      </w:r>
      <w:r w:rsidRPr="00241926">
        <w:rPr>
          <w:sz w:val="28"/>
          <w:szCs w:val="28"/>
        </w:rPr>
        <w:softHyphen/>
        <w:t>стой подпрограммы таков:</w:t>
      </w:r>
      <w:r>
        <w:rPr>
          <w:sz w:val="28"/>
          <w:szCs w:val="28"/>
        </w:rPr>
        <w:t xml:space="preserve"> </w:t>
      </w:r>
      <w:r w:rsidRPr="0052017E">
        <w:rPr>
          <w:b/>
          <w:sz w:val="28"/>
          <w:szCs w:val="28"/>
        </w:rPr>
        <w:t>(</w:t>
      </w:r>
      <w:r w:rsidRPr="0052017E">
        <w:rPr>
          <w:b/>
          <w:sz w:val="28"/>
          <w:szCs w:val="28"/>
          <w:lang w:val="en-US"/>
        </w:rPr>
        <w:t>Private</w:t>
      </w:r>
      <w:r w:rsidRPr="0052017E">
        <w:rPr>
          <w:b/>
          <w:sz w:val="28"/>
          <w:szCs w:val="28"/>
        </w:rPr>
        <w:t xml:space="preserve"> | </w:t>
      </w:r>
      <w:r w:rsidRPr="0052017E">
        <w:rPr>
          <w:b/>
          <w:sz w:val="28"/>
          <w:szCs w:val="28"/>
          <w:lang w:val="en-US"/>
        </w:rPr>
        <w:t>Public</w:t>
      </w:r>
      <w:r w:rsidRPr="0052017E">
        <w:rPr>
          <w:b/>
          <w:sz w:val="28"/>
          <w:szCs w:val="28"/>
        </w:rPr>
        <w:t xml:space="preserve">) </w:t>
      </w:r>
      <w:r w:rsidRPr="0052017E">
        <w:rPr>
          <w:b/>
          <w:sz w:val="28"/>
          <w:szCs w:val="28"/>
          <w:lang w:val="en-US"/>
        </w:rPr>
        <w:t>Sub</w:t>
      </w:r>
      <w:r w:rsidRPr="0052017E">
        <w:rPr>
          <w:sz w:val="28"/>
          <w:szCs w:val="28"/>
        </w:rPr>
        <w:t xml:space="preserve"> </w:t>
      </w:r>
      <w:proofErr w:type="spellStart"/>
      <w:r w:rsidRPr="0052017E">
        <w:rPr>
          <w:i/>
          <w:sz w:val="28"/>
          <w:szCs w:val="28"/>
          <w:lang w:val="en-US"/>
        </w:rPr>
        <w:t>SubMain</w:t>
      </w:r>
      <w:proofErr w:type="spellEnd"/>
      <w:r w:rsidRPr="0052017E">
        <w:rPr>
          <w:sz w:val="28"/>
          <w:szCs w:val="28"/>
        </w:rPr>
        <w:t xml:space="preserve"> () </w:t>
      </w:r>
      <w:r w:rsidRPr="0052017E">
        <w:rPr>
          <w:b/>
          <w:sz w:val="28"/>
          <w:szCs w:val="28"/>
        </w:rPr>
        <w:t xml:space="preserve">..строки кода </w:t>
      </w:r>
      <w:r w:rsidRPr="0052017E">
        <w:rPr>
          <w:b/>
          <w:sz w:val="28"/>
          <w:szCs w:val="28"/>
          <w:lang w:val="en-US"/>
        </w:rPr>
        <w:t>End</w:t>
      </w:r>
      <w:r w:rsidRPr="0052017E">
        <w:rPr>
          <w:b/>
          <w:sz w:val="28"/>
          <w:szCs w:val="28"/>
        </w:rPr>
        <w:t xml:space="preserve"> </w:t>
      </w:r>
      <w:r w:rsidRPr="0052017E">
        <w:rPr>
          <w:b/>
          <w:sz w:val="28"/>
          <w:szCs w:val="28"/>
          <w:lang w:val="en-US"/>
        </w:rPr>
        <w:t>Sub</w:t>
      </w:r>
      <w:proofErr w:type="gramStart"/>
      <w:r w:rsidRPr="0052017E">
        <w:rPr>
          <w:b/>
          <w:sz w:val="28"/>
          <w:szCs w:val="28"/>
        </w:rPr>
        <w:t xml:space="preserve"> </w:t>
      </w:r>
      <w:r w:rsidRPr="0052017E">
        <w:rPr>
          <w:sz w:val="28"/>
          <w:szCs w:val="28"/>
        </w:rPr>
        <w:t>Г</w:t>
      </w:r>
      <w:proofErr w:type="gramEnd"/>
      <w:r w:rsidRPr="0052017E">
        <w:rPr>
          <w:sz w:val="28"/>
          <w:szCs w:val="28"/>
        </w:rPr>
        <w:t>де:[</w:t>
      </w:r>
      <w:r w:rsidRPr="0052017E">
        <w:rPr>
          <w:sz w:val="28"/>
          <w:szCs w:val="28"/>
          <w:lang w:val="en-US"/>
        </w:rPr>
        <w:t>Private</w:t>
      </w:r>
      <w:r w:rsidRPr="0052017E">
        <w:rPr>
          <w:sz w:val="28"/>
          <w:szCs w:val="28"/>
        </w:rPr>
        <w:t xml:space="preserve"> </w:t>
      </w:r>
      <w:r w:rsidRPr="0052017E">
        <w:rPr>
          <w:sz w:val="28"/>
          <w:szCs w:val="28"/>
          <w:lang w:val="en-US"/>
        </w:rPr>
        <w:t>Public</w:t>
      </w:r>
      <w:r w:rsidRPr="0052017E">
        <w:rPr>
          <w:sz w:val="28"/>
          <w:szCs w:val="28"/>
        </w:rPr>
        <w:t xml:space="preserve">] —область видимости подпрограммы; </w:t>
      </w:r>
      <w:r w:rsidRPr="0052017E">
        <w:rPr>
          <w:sz w:val="28"/>
          <w:szCs w:val="28"/>
          <w:lang w:val="en-US"/>
        </w:rPr>
        <w:t>Sub</w:t>
      </w:r>
      <w:r w:rsidRPr="0052017E">
        <w:rPr>
          <w:sz w:val="28"/>
          <w:szCs w:val="28"/>
        </w:rPr>
        <w:t xml:space="preserve"> —тип процедуры (а именно — подпрограмма); </w:t>
      </w:r>
      <w:proofErr w:type="spellStart"/>
      <w:r w:rsidRPr="0052017E">
        <w:rPr>
          <w:sz w:val="28"/>
          <w:szCs w:val="28"/>
          <w:lang w:val="en-US"/>
        </w:rPr>
        <w:t>subMain</w:t>
      </w:r>
      <w:proofErr w:type="spellEnd"/>
      <w:r w:rsidRPr="0052017E">
        <w:rPr>
          <w:sz w:val="28"/>
          <w:szCs w:val="28"/>
        </w:rPr>
        <w:t xml:space="preserve">  имя, присваиваемое подпрограмме; </w:t>
      </w:r>
      <w:r w:rsidRPr="0052017E">
        <w:rPr>
          <w:sz w:val="28"/>
          <w:szCs w:val="28"/>
          <w:lang w:val="en-US"/>
        </w:rPr>
        <w:t>End</w:t>
      </w:r>
      <w:r w:rsidRPr="0052017E">
        <w:rPr>
          <w:sz w:val="28"/>
          <w:szCs w:val="28"/>
        </w:rPr>
        <w:t xml:space="preserve"> </w:t>
      </w:r>
      <w:r w:rsidRPr="0052017E">
        <w:rPr>
          <w:sz w:val="28"/>
          <w:szCs w:val="28"/>
          <w:lang w:val="en-US"/>
        </w:rPr>
        <w:t>Sub</w:t>
      </w:r>
      <w:r w:rsidRPr="0052017E">
        <w:rPr>
          <w:sz w:val="28"/>
          <w:szCs w:val="28"/>
        </w:rPr>
        <w:t xml:space="preserve"> —окончание блока кода подпрограммы.</w:t>
      </w:r>
    </w:p>
    <w:p w:rsidR="0052017E" w:rsidRDefault="0052017E" w:rsidP="0052017E">
      <w:pPr>
        <w:pStyle w:val="4"/>
        <w:numPr>
          <w:ilvl w:val="0"/>
          <w:numId w:val="1"/>
        </w:numPr>
      </w:pPr>
      <w:bookmarkStart w:id="0" w:name="_Toc157272552"/>
      <w:r>
        <w:t>Зоны видимости переменных, процедур</w:t>
      </w:r>
      <w:bookmarkEnd w:id="0"/>
      <w:r>
        <w:t xml:space="preserve"> и функций</w:t>
      </w:r>
      <w:r>
        <w:fldChar w:fldCharType="begin"/>
      </w:r>
      <w:r>
        <w:instrText xml:space="preserve"> XE "Зоны видимости процедур" </w:instrText>
      </w:r>
      <w:r>
        <w:fldChar w:fldCharType="end"/>
      </w:r>
    </w:p>
    <w:p w:rsidR="0052017E" w:rsidRDefault="0052017E" w:rsidP="0052017E">
      <w:pPr>
        <w:ind w:left="360"/>
      </w:pPr>
      <w:r>
        <w:t>Процедуры могут быть или глобальными или локальными</w:t>
      </w:r>
      <w:proofErr w:type="gramStart"/>
      <w:r>
        <w:t xml:space="preserve"> Д</w:t>
      </w:r>
      <w:proofErr w:type="gramEnd"/>
      <w:r>
        <w:t xml:space="preserve">ля процедур в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Basic</w:t>
      </w:r>
      <w:proofErr w:type="spellEnd"/>
      <w:r>
        <w:t xml:space="preserve"> определены 2 зоны видимости:</w:t>
      </w:r>
    </w:p>
    <w:tbl>
      <w:tblPr>
        <w:tblW w:w="10632" w:type="dxa"/>
        <w:tblInd w:w="-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2977"/>
        <w:gridCol w:w="4252"/>
        <w:gridCol w:w="3119"/>
      </w:tblGrid>
      <w:tr w:rsidR="0052017E" w:rsidTr="00D80663">
        <w:tc>
          <w:tcPr>
            <w:tcW w:w="284" w:type="dxa"/>
          </w:tcPr>
          <w:p w:rsidR="0052017E" w:rsidRDefault="0052017E" w:rsidP="00D80663">
            <w:r>
              <w:t>1</w:t>
            </w:r>
          </w:p>
        </w:tc>
        <w:tc>
          <w:tcPr>
            <w:tcW w:w="2977" w:type="dxa"/>
          </w:tcPr>
          <w:p w:rsidR="0052017E" w:rsidRDefault="0052017E" w:rsidP="00D80663">
            <w:r>
              <w:t>Локальные процедуры модуля</w:t>
            </w:r>
            <w:r>
              <w:fldChar w:fldCharType="begin"/>
            </w:r>
            <w:r>
              <w:instrText xml:space="preserve"> XE "Локальные процедуры модуля" </w:instrText>
            </w:r>
            <w:r>
              <w:fldChar w:fldCharType="end"/>
            </w:r>
          </w:p>
        </w:tc>
        <w:tc>
          <w:tcPr>
            <w:tcW w:w="4252" w:type="dxa"/>
          </w:tcPr>
          <w:p w:rsidR="0052017E" w:rsidRDefault="0052017E" w:rsidP="00D80663">
            <w:r>
              <w:t xml:space="preserve">Видны везде внутри модуля, в котором они объявлены. Из других модулей не </w:t>
            </w:r>
            <w:proofErr w:type="gramStart"/>
            <w:r>
              <w:t>видны</w:t>
            </w:r>
            <w:proofErr w:type="gramEnd"/>
          </w:p>
        </w:tc>
        <w:tc>
          <w:tcPr>
            <w:tcW w:w="3119" w:type="dxa"/>
          </w:tcPr>
          <w:p w:rsidR="0052017E" w:rsidRDefault="0052017E" w:rsidP="00D80663">
            <w: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Private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>
              <w:instrText xml:space="preserve"> XE "</w:instrText>
            </w:r>
            <w:r>
              <w:rPr>
                <w:rFonts w:ascii="Arial Narrow" w:hAnsi="Arial Narrow"/>
                <w:sz w:val="20"/>
                <w:lang w:val="en-US"/>
              </w:rPr>
              <w:instrText>Private</w:instrText>
            </w:r>
            <w: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>
              <w:rPr>
                <w:lang w:val="en-US"/>
              </w:rPr>
              <w:t xml:space="preserve"> </w:t>
            </w:r>
          </w:p>
        </w:tc>
      </w:tr>
      <w:tr w:rsidR="0052017E" w:rsidTr="00D80663">
        <w:tc>
          <w:tcPr>
            <w:tcW w:w="284" w:type="dxa"/>
          </w:tcPr>
          <w:p w:rsidR="0052017E" w:rsidRDefault="0052017E" w:rsidP="00D80663">
            <w:r>
              <w:t>2</w:t>
            </w:r>
          </w:p>
        </w:tc>
        <w:tc>
          <w:tcPr>
            <w:tcW w:w="2977" w:type="dxa"/>
          </w:tcPr>
          <w:p w:rsidR="0052017E" w:rsidRDefault="0052017E" w:rsidP="00D80663">
            <w:r>
              <w:t>Глобальные (общедоступные) процедуры</w:t>
            </w:r>
            <w:r>
              <w:fldChar w:fldCharType="begin"/>
            </w:r>
            <w:r>
              <w:instrText xml:space="preserve"> XE "Глобальные (общедоступные) процедуры" </w:instrText>
            </w:r>
            <w:r>
              <w:fldChar w:fldCharType="end"/>
            </w:r>
            <w:r>
              <w:t xml:space="preserve"> проекта</w:t>
            </w:r>
          </w:p>
        </w:tc>
        <w:tc>
          <w:tcPr>
            <w:tcW w:w="4252" w:type="dxa"/>
          </w:tcPr>
          <w:p w:rsidR="0052017E" w:rsidRDefault="0052017E" w:rsidP="00D80663">
            <w:proofErr w:type="gramStart"/>
            <w:r>
              <w:t>Видны</w:t>
            </w:r>
            <w:proofErr w:type="gramEnd"/>
            <w:r>
              <w:t xml:space="preserve"> из всех модулей проекта</w:t>
            </w:r>
          </w:p>
        </w:tc>
        <w:tc>
          <w:tcPr>
            <w:tcW w:w="3119" w:type="dxa"/>
          </w:tcPr>
          <w:p w:rsidR="0052017E" w:rsidRDefault="0052017E" w:rsidP="00D80663">
            <w: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Public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>
              <w:instrText xml:space="preserve"> XE "</w:instrText>
            </w:r>
            <w:r>
              <w:rPr>
                <w:rFonts w:ascii="Arial Narrow" w:hAnsi="Arial Narrow"/>
                <w:sz w:val="20"/>
                <w:lang w:val="en-US"/>
              </w:rPr>
              <w:instrText>Public</w:instrText>
            </w:r>
            <w: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>
              <w:rPr>
                <w:lang w:val="en-US"/>
              </w:rPr>
              <w:t xml:space="preserve"> </w:t>
            </w:r>
          </w:p>
        </w:tc>
      </w:tr>
    </w:tbl>
    <w:p w:rsidR="0052017E" w:rsidRPr="0052017E" w:rsidRDefault="0052017E" w:rsidP="0052017E">
      <w:pPr>
        <w:pStyle w:val="1"/>
        <w:spacing w:line="348" w:lineRule="auto"/>
        <w:ind w:left="720"/>
        <w:jc w:val="both"/>
        <w:rPr>
          <w:sz w:val="28"/>
          <w:szCs w:val="28"/>
        </w:rPr>
      </w:pPr>
    </w:p>
    <w:p w:rsidR="0052017E" w:rsidRDefault="0052017E" w:rsidP="0052017E">
      <w:pPr>
        <w:pStyle w:val="a3"/>
        <w:ind w:left="720"/>
      </w:pPr>
    </w:p>
    <w:p w:rsidR="0052017E" w:rsidRDefault="0052017E" w:rsidP="0052017E">
      <w:pPr>
        <w:pStyle w:val="a3"/>
      </w:pPr>
    </w:p>
    <w:p w:rsidR="0052017E" w:rsidRDefault="0052017E"/>
    <w:sectPr w:rsidR="0052017E" w:rsidSect="00F37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33DE7"/>
    <w:multiLevelType w:val="hybridMultilevel"/>
    <w:tmpl w:val="3DD69636"/>
    <w:lvl w:ilvl="0" w:tplc="FD0E845C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52017E"/>
    <w:rsid w:val="0052017E"/>
    <w:rsid w:val="00F3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0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код"/>
    <w:basedOn w:val="a"/>
    <w:rsid w:val="0052017E"/>
    <w:pPr>
      <w:widowControl w:val="0"/>
      <w:spacing w:after="0" w:line="240" w:lineRule="auto"/>
      <w:ind w:firstLine="284"/>
      <w:jc w:val="both"/>
    </w:pPr>
    <w:rPr>
      <w:rFonts w:ascii="Arial Narrow" w:eastAsia="Times New Roman" w:hAnsi="Arial Narrow" w:cs="Times New Roman"/>
      <w:sz w:val="20"/>
      <w:szCs w:val="20"/>
      <w:lang w:val="en-US" w:eastAsia="ru-RU"/>
    </w:rPr>
  </w:style>
  <w:style w:type="paragraph" w:customStyle="1" w:styleId="1">
    <w:name w:val="Обычный1"/>
    <w:rsid w:val="0052017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2">
    <w:name w:val="FR2"/>
    <w:rsid w:val="0052017E"/>
    <w:pPr>
      <w:widowControl w:val="0"/>
      <w:spacing w:after="0" w:line="240" w:lineRule="auto"/>
    </w:pPr>
    <w:rPr>
      <w:rFonts w:ascii="Arial" w:eastAsia="Times New Roman" w:hAnsi="Arial" w:cs="Times New Roman"/>
      <w:b/>
      <w:i/>
      <w:snapToGrid w:val="0"/>
      <w:sz w:val="20"/>
      <w:szCs w:val="20"/>
      <w:lang w:val="en-US" w:eastAsia="ru-RU"/>
    </w:rPr>
  </w:style>
  <w:style w:type="paragraph" w:customStyle="1" w:styleId="4">
    <w:name w:val="Загол 4"/>
    <w:basedOn w:val="a"/>
    <w:rsid w:val="0052017E"/>
    <w:pPr>
      <w:keepNext/>
      <w:keepLines/>
      <w:widowControl w:val="0"/>
      <w:spacing w:before="240" w:after="120" w:line="240" w:lineRule="auto"/>
      <w:ind w:firstLine="284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5201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2009-05-04T08:30:00Z</dcterms:created>
  <dcterms:modified xsi:type="dcterms:W3CDTF">2009-05-04T08:39:00Z</dcterms:modified>
</cp:coreProperties>
</file>